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DDC" w:rsidRPr="006A4460" w:rsidRDefault="00593DDC" w:rsidP="006A4460">
      <w:pPr>
        <w:jc w:val="center"/>
        <w:rPr>
          <w:rFonts w:ascii="Times New Roman" w:hAnsi="Times New Roman"/>
          <w:b/>
          <w:sz w:val="26"/>
          <w:szCs w:val="26"/>
        </w:rPr>
      </w:pPr>
      <w:r w:rsidRPr="008E7F6D">
        <w:rPr>
          <w:rFonts w:ascii="Times New Roman" w:hAnsi="Times New Roman"/>
          <w:sz w:val="26"/>
          <w:szCs w:val="26"/>
        </w:rPr>
        <w:t>Phạm Thị Nguyệt - THCS Phù Ninh - Huyện Thủy Nguyên</w:t>
      </w:r>
    </w:p>
    <w:p w:rsidR="00593DDC" w:rsidRPr="006A4460" w:rsidRDefault="006A4460" w:rsidP="006A446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CAUHOI</w:t>
      </w:r>
    </w:p>
    <w:p w:rsidR="007237F4" w:rsidRPr="007237F4" w:rsidRDefault="007237F4" w:rsidP="007237F4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  <w:lang w:val="vi-VN"/>
        </w:rPr>
      </w:pPr>
      <w:r w:rsidRPr="007237F4">
        <w:rPr>
          <w:rFonts w:ascii="Times New Roman" w:eastAsia="Arial" w:hAnsi="Times New Roman" w:cs="Times New Roman"/>
          <w:b/>
          <w:sz w:val="26"/>
          <w:szCs w:val="26"/>
          <w:lang w:val="vi-VN"/>
        </w:rPr>
        <w:t>Bài 4. (0,75 điểm).</w:t>
      </w:r>
      <w:r w:rsidRPr="007237F4">
        <w:rPr>
          <w:rFonts w:ascii="Times New Roman" w:eastAsia="Arial" w:hAnsi="Times New Roman" w:cs="Times New Roman"/>
          <w:sz w:val="26"/>
          <w:szCs w:val="26"/>
          <w:lang w:val="vi-VN"/>
        </w:rPr>
        <w:t xml:space="preserve"> 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7"/>
        <w:gridCol w:w="2478"/>
      </w:tblGrid>
      <w:tr w:rsidR="007237F4" w:rsidRPr="007237F4" w:rsidTr="007237F4">
        <w:tc>
          <w:tcPr>
            <w:tcW w:w="6877" w:type="dxa"/>
          </w:tcPr>
          <w:p w:rsidR="007237F4" w:rsidRPr="007237F4" w:rsidRDefault="007237F4" w:rsidP="007237F4">
            <w:pPr>
              <w:jc w:val="both"/>
              <w:rPr>
                <w:rFonts w:eastAsia="Arial" w:cs="Times New Roman"/>
                <w:bCs/>
                <w:position w:val="-4"/>
                <w:sz w:val="26"/>
                <w:szCs w:val="26"/>
              </w:rPr>
            </w:pPr>
            <w:r w:rsidRPr="007237F4">
              <w:rPr>
                <w:rFonts w:eastAsia="Arial" w:cs="Times New Roman"/>
                <w:bCs/>
                <w:position w:val="-4"/>
                <w:sz w:val="26"/>
                <w:szCs w:val="26"/>
                <w:lang w:val="vi-VN"/>
              </w:rPr>
              <w:t xml:space="preserve"> Hiện nay các văn phòng thường sử dụng loại thùng rác hình trụ</w:t>
            </w:r>
            <w:r w:rsidR="00185116">
              <w:rPr>
                <w:rFonts w:eastAsia="Arial" w:cs="Times New Roman"/>
                <w:bCs/>
                <w:position w:val="-4"/>
                <w:sz w:val="26"/>
                <w:szCs w:val="26"/>
              </w:rPr>
              <w:t xml:space="preserve"> có</w:t>
            </w:r>
            <w:r w:rsidRPr="007237F4">
              <w:rPr>
                <w:rFonts w:eastAsia="Arial" w:cs="Times New Roman"/>
                <w:bCs/>
                <w:position w:val="-4"/>
                <w:sz w:val="26"/>
                <w:szCs w:val="26"/>
                <w:lang w:val="vi-VN"/>
              </w:rPr>
              <w:t xml:space="preserve">  màu sắc, chất liệu thân thiện với môi trường. Trong ảnh là một thùng rác văn phòng hình trụ có đường cao 0,8m, đường kính 0,4m. </w:t>
            </w:r>
            <w:r w:rsidRPr="007237F4">
              <w:rPr>
                <w:rFonts w:eastAsia="Arial" w:cs="Times New Roman"/>
                <w:bCs/>
                <w:position w:val="-4"/>
                <w:sz w:val="26"/>
                <w:szCs w:val="26"/>
              </w:rPr>
              <w:t>Hãy tính thể tích của thùng rác này?</w:t>
            </w:r>
            <w:bookmarkStart w:id="0" w:name="_GoBack"/>
            <w:bookmarkEnd w:id="0"/>
          </w:p>
          <w:p w:rsidR="007237F4" w:rsidRPr="007237F4" w:rsidRDefault="007237F4" w:rsidP="007237F4">
            <w:pPr>
              <w:jc w:val="both"/>
              <w:rPr>
                <w:rFonts w:eastAsia="Arial" w:cs="Times New Roman"/>
                <w:bCs/>
                <w:position w:val="-4"/>
                <w:sz w:val="26"/>
                <w:szCs w:val="26"/>
              </w:rPr>
            </w:pPr>
          </w:p>
        </w:tc>
        <w:tc>
          <w:tcPr>
            <w:tcW w:w="2478" w:type="dxa"/>
          </w:tcPr>
          <w:p w:rsidR="007237F4" w:rsidRPr="007237F4" w:rsidRDefault="007237F4" w:rsidP="007237F4">
            <w:pPr>
              <w:jc w:val="both"/>
              <w:rPr>
                <w:rFonts w:eastAsia="Arial" w:cs="Times New Roman"/>
                <w:bCs/>
                <w:position w:val="-4"/>
                <w:sz w:val="26"/>
                <w:szCs w:val="26"/>
              </w:rPr>
            </w:pPr>
            <w:r w:rsidRPr="007237F4">
              <w:rPr>
                <w:rFonts w:eastAsia="Arial" w:cs="Times New Roman"/>
                <w:noProof/>
                <w:sz w:val="26"/>
                <w:szCs w:val="26"/>
                <w:lang w:val="en-GB" w:eastAsia="en-GB"/>
              </w:rPr>
              <w:drawing>
                <wp:inline distT="0" distB="0" distL="0" distR="0" wp14:anchorId="2B1492C0" wp14:editId="4F4EA132">
                  <wp:extent cx="1111991" cy="1504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73"/>
                          <a:stretch/>
                        </pic:blipFill>
                        <pic:spPr bwMode="auto">
                          <a:xfrm>
                            <a:off x="0" y="0"/>
                            <a:ext cx="1119605" cy="1515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37F4" w:rsidRPr="007237F4" w:rsidRDefault="007237F4" w:rsidP="007237F4">
      <w:pPr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val="vi-VN"/>
        </w:rPr>
      </w:pPr>
      <w:r w:rsidRPr="007237F4">
        <w:rPr>
          <w:rFonts w:ascii="Times New Roman" w:eastAsia="Arial" w:hAnsi="Times New Roman" w:cs="Times New Roman"/>
          <w:sz w:val="26"/>
          <w:szCs w:val="26"/>
          <w:lang w:val="vi-VN"/>
        </w:rPr>
        <w:t>DAPAN</w:t>
      </w:r>
    </w:p>
    <w:tbl>
      <w:tblPr>
        <w:tblW w:w="10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760"/>
        <w:gridCol w:w="834"/>
      </w:tblGrid>
      <w:tr w:rsidR="007237F4" w:rsidRPr="007237F4" w:rsidTr="00384478">
        <w:trPr>
          <w:jc w:val="center"/>
        </w:trPr>
        <w:tc>
          <w:tcPr>
            <w:tcW w:w="1413" w:type="dxa"/>
            <w:vAlign w:val="center"/>
          </w:tcPr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Bài</w:t>
            </w:r>
            <w:r w:rsidRPr="007237F4"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  <w:t xml:space="preserve"> 4</w:t>
            </w:r>
          </w:p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  <w:t>(0,75điểm)</w:t>
            </w:r>
          </w:p>
        </w:tc>
        <w:tc>
          <w:tcPr>
            <w:tcW w:w="7760" w:type="dxa"/>
            <w:vAlign w:val="center"/>
          </w:tcPr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Đáp án</w:t>
            </w:r>
          </w:p>
        </w:tc>
        <w:tc>
          <w:tcPr>
            <w:tcW w:w="834" w:type="dxa"/>
            <w:vAlign w:val="center"/>
          </w:tcPr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Điểm</w:t>
            </w:r>
          </w:p>
        </w:tc>
      </w:tr>
      <w:tr w:rsidR="007237F4" w:rsidRPr="007237F4" w:rsidTr="00384478">
        <w:trPr>
          <w:trHeight w:val="1436"/>
          <w:jc w:val="center"/>
        </w:trPr>
        <w:tc>
          <w:tcPr>
            <w:tcW w:w="1413" w:type="dxa"/>
            <w:vMerge w:val="restart"/>
            <w:vAlign w:val="center"/>
          </w:tcPr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  <w:t xml:space="preserve"> 4. </w:t>
            </w:r>
          </w:p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  <w:t>(0,75 điểm)</w:t>
            </w:r>
          </w:p>
        </w:tc>
        <w:tc>
          <w:tcPr>
            <w:tcW w:w="7760" w:type="dxa"/>
          </w:tcPr>
          <w:p w:rsidR="007237F4" w:rsidRPr="007237F4" w:rsidRDefault="007237F4" w:rsidP="007237F4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 xml:space="preserve">Coi thùng rác văn phòng là hình trụ. </w:t>
            </w:r>
          </w:p>
          <w:p w:rsidR="007237F4" w:rsidRPr="007237F4" w:rsidRDefault="007237F4" w:rsidP="007237F4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 xml:space="preserve">Gọi bán kính đáy thùng rác văn phòng là R và chiều cao h. </w:t>
            </w:r>
          </w:p>
          <w:p w:rsidR="007237F4" w:rsidRPr="007237F4" w:rsidRDefault="007237F4" w:rsidP="007237F4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 xml:space="preserve">Theo đề bài ta có: Bán kính đáy của hình trụ là: </w:t>
            </w:r>
            <w:r w:rsidRPr="007237F4">
              <w:rPr>
                <w:rFonts w:ascii="Times New Roman" w:eastAsia="Arial" w:hAnsi="Times New Roman" w:cs="Times New Roman"/>
                <w:position w:val="-26"/>
                <w:sz w:val="26"/>
                <w:szCs w:val="26"/>
                <w:lang w:val="vi-VN"/>
              </w:rPr>
              <w:object w:dxaOrig="192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33.6pt" o:ole="">
                  <v:imagedata r:id="rId5" o:title=""/>
                </v:shape>
                <o:OLEObject Type="Embed" ProgID="Equation.DSMT4" ShapeID="_x0000_i1025" DrawAspect="Content" ObjectID="_1707633231" r:id="rId6"/>
              </w:object>
            </w: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834" w:type="dxa"/>
          </w:tcPr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nl-NL" w:eastAsia="vi-VN"/>
              </w:rPr>
            </w:pPr>
          </w:p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nl-NL" w:eastAsia="vi-VN"/>
              </w:rPr>
            </w:pPr>
          </w:p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pt-BR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  <w:tr w:rsidR="007237F4" w:rsidRPr="007237F4" w:rsidTr="00384478">
        <w:trPr>
          <w:trHeight w:val="77"/>
          <w:jc w:val="center"/>
        </w:trPr>
        <w:tc>
          <w:tcPr>
            <w:tcW w:w="1413" w:type="dxa"/>
            <w:vMerge/>
          </w:tcPr>
          <w:p w:rsidR="007237F4" w:rsidRPr="007237F4" w:rsidRDefault="007237F4" w:rsidP="007237F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7760" w:type="dxa"/>
          </w:tcPr>
          <w:p w:rsidR="007237F4" w:rsidRPr="007237F4" w:rsidRDefault="007237F4" w:rsidP="007237F4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Với chiều cao thùng rác hình trụ là h = 0,8m</w:t>
            </w:r>
          </w:p>
          <w:p w:rsidR="007237F4" w:rsidRPr="007237F4" w:rsidRDefault="007237F4" w:rsidP="007237F4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 xml:space="preserve">Thể tích thùng rác là: </w:t>
            </w:r>
            <w:r w:rsidRPr="007237F4">
              <w:rPr>
                <w:rFonts w:ascii="Times New Roman" w:eastAsia="Arial" w:hAnsi="Times New Roman" w:cs="Times New Roman"/>
                <w:position w:val="-6"/>
                <w:sz w:val="26"/>
                <w:szCs w:val="26"/>
                <w:lang w:val="vi-VN"/>
              </w:rPr>
              <w:object w:dxaOrig="1100" w:dyaOrig="340">
                <v:shape id="_x0000_i1026" type="#_x0000_t75" style="width:54.6pt;height:17.4pt" o:ole="">
                  <v:imagedata r:id="rId7" o:title=""/>
                </v:shape>
                <o:OLEObject Type="Embed" ProgID="Equation.DSMT4" ShapeID="_x0000_i1026" DrawAspect="Content" ObjectID="_1707633232" r:id="rId8"/>
              </w:object>
            </w:r>
          </w:p>
          <w:p w:rsidR="007237F4" w:rsidRPr="007237F4" w:rsidRDefault="007237F4" w:rsidP="007237F4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position w:val="-26"/>
                <w:sz w:val="26"/>
                <w:szCs w:val="26"/>
                <w:lang w:val="vi-VN"/>
              </w:rPr>
              <w:object w:dxaOrig="5780" w:dyaOrig="680">
                <v:shape id="_x0000_i1027" type="#_x0000_t75" style="width:288.6pt;height:33.6pt" o:ole="">
                  <v:imagedata r:id="rId9" o:title=""/>
                </v:shape>
                <o:OLEObject Type="Embed" ProgID="Equation.DSMT4" ShapeID="_x0000_i1027" DrawAspect="Content" ObjectID="_1707633233" r:id="rId10"/>
              </w:object>
            </w:r>
          </w:p>
        </w:tc>
        <w:tc>
          <w:tcPr>
            <w:tcW w:w="834" w:type="dxa"/>
          </w:tcPr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0,25</w:t>
            </w:r>
          </w:p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  <w:p w:rsidR="007237F4" w:rsidRPr="007237F4" w:rsidRDefault="007237F4" w:rsidP="00723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nl-NL" w:eastAsia="vi-VN"/>
              </w:rPr>
            </w:pPr>
            <w:r w:rsidRPr="007237F4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0,25</w:t>
            </w:r>
          </w:p>
        </w:tc>
      </w:tr>
    </w:tbl>
    <w:p w:rsidR="00593DDC" w:rsidRPr="00593DDC" w:rsidRDefault="00593DDC" w:rsidP="007237F4">
      <w:pPr>
        <w:rPr>
          <w:rFonts w:ascii="Times New Roman" w:eastAsia="Times New Roman" w:hAnsi="Times New Roman" w:cs="Times New Roman"/>
          <w:sz w:val="26"/>
          <w:szCs w:val="26"/>
          <w:lang w:val="pt-BR"/>
        </w:rPr>
      </w:pPr>
    </w:p>
    <w:sectPr w:rsidR="00593DDC" w:rsidRPr="00593DDC" w:rsidSect="000554B0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F7"/>
    <w:rsid w:val="000554B0"/>
    <w:rsid w:val="00185116"/>
    <w:rsid w:val="005168B0"/>
    <w:rsid w:val="00593DDC"/>
    <w:rsid w:val="006A4460"/>
    <w:rsid w:val="007237F4"/>
    <w:rsid w:val="00790157"/>
    <w:rsid w:val="007D2592"/>
    <w:rsid w:val="009F5D0B"/>
    <w:rsid w:val="00D907F7"/>
    <w:rsid w:val="00EC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180DC"/>
  <w15:chartTrackingRefBased/>
  <w15:docId w15:val="{EABC10B2-706C-4E64-98CD-531798F3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7237F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723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jpeg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VS9 Win 8.1</dc:creator>
  <cp:keywords/>
  <dc:description/>
  <cp:lastModifiedBy>Administrator</cp:lastModifiedBy>
  <cp:revision>10</cp:revision>
  <dcterms:created xsi:type="dcterms:W3CDTF">2021-02-19T03:34:00Z</dcterms:created>
  <dcterms:modified xsi:type="dcterms:W3CDTF">2022-03-01T17:47:00Z</dcterms:modified>
</cp:coreProperties>
</file>