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791B2B">
        <w:rPr>
          <w:bCs/>
          <w:i/>
          <w:sz w:val="28"/>
          <w:szCs w:val="28"/>
          <w:lang w:val="nl-NL"/>
        </w:rPr>
        <w:t>Ngày dạy: 0</w:t>
      </w:r>
      <w:bookmarkStart w:id="0" w:name="_GoBack"/>
      <w:bookmarkEnd w:id="0"/>
      <w:r w:rsidR="00366ECA">
        <w:rPr>
          <w:bCs/>
          <w:i/>
          <w:sz w:val="28"/>
          <w:szCs w:val="28"/>
          <w:lang w:val="nl-NL"/>
        </w:rPr>
        <w:t>5/9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AD58DC" w:rsidRDefault="00FB4B3F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Hoạt động trải nghiệm</w:t>
      </w:r>
    </w:p>
    <w:p w:rsidR="00AD58DC" w:rsidRPr="0076437B" w:rsidRDefault="00607F70" w:rsidP="0076437B">
      <w:pPr>
        <w:keepNext/>
        <w:keepLines/>
        <w:spacing w:line="276" w:lineRule="auto"/>
        <w:jc w:val="center"/>
        <w:outlineLvl w:val="2"/>
        <w:rPr>
          <w:rFonts w:eastAsia="DengXian Light"/>
          <w:b/>
          <w:noProof/>
          <w:sz w:val="28"/>
          <w:szCs w:val="27"/>
        </w:rPr>
      </w:pPr>
      <w:r>
        <w:rPr>
          <w:rFonts w:eastAsia="DengXian Light"/>
          <w:b/>
          <w:noProof/>
          <w:sz w:val="32"/>
          <w:szCs w:val="27"/>
        </w:rPr>
        <w:t>SHDC</w:t>
      </w:r>
      <w:r w:rsidR="001764A4">
        <w:rPr>
          <w:rFonts w:eastAsia="DengXian Light"/>
          <w:b/>
          <w:noProof/>
          <w:sz w:val="32"/>
          <w:szCs w:val="27"/>
        </w:rPr>
        <w:t xml:space="preserve">: </w:t>
      </w:r>
      <w:r w:rsidR="0076437B" w:rsidRPr="0076437B">
        <w:rPr>
          <w:rFonts w:eastAsia="DengXian Light"/>
          <w:b/>
          <w:noProof/>
          <w:sz w:val="32"/>
          <w:szCs w:val="27"/>
        </w:rPr>
        <w:t>CHÀO NĂM HỌC MỚI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76437B">
        <w:rPr>
          <w:rFonts w:eastAsia="Calibri"/>
          <w:b/>
          <w:noProof/>
          <w:sz w:val="28"/>
          <w:szCs w:val="28"/>
          <w:lang w:val="vi-VN"/>
        </w:rPr>
        <w:t>I. YÊU CẦU CẦN ĐẠT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sz w:val="28"/>
          <w:szCs w:val="28"/>
          <w:lang w:val="vi-VN"/>
        </w:rPr>
      </w:pPr>
      <w:r w:rsidRPr="0076437B">
        <w:rPr>
          <w:rFonts w:eastAsia="Calibri"/>
          <w:b/>
          <w:noProof/>
          <w:sz w:val="28"/>
          <w:szCs w:val="28"/>
          <w:lang w:val="vi-VN"/>
        </w:rPr>
        <w:t>1. Kiến thức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Cs/>
          <w:i/>
          <w:noProof/>
          <w:sz w:val="28"/>
          <w:szCs w:val="28"/>
          <w:lang w:val="vi-VN"/>
        </w:rPr>
      </w:pPr>
      <w:r w:rsidRPr="0076437B">
        <w:rPr>
          <w:rFonts w:eastAsia="Calibri"/>
          <w:bCs/>
          <w:i/>
          <w:noProof/>
          <w:sz w:val="28"/>
          <w:szCs w:val="28"/>
          <w:lang w:val="vi-VN"/>
        </w:rPr>
        <w:t>Sau tuần học này, HS sẽ:</w:t>
      </w:r>
    </w:p>
    <w:p w:rsidR="0076437B" w:rsidRPr="0076437B" w:rsidRDefault="0076437B" w:rsidP="0076437B">
      <w:pPr>
        <w:pStyle w:val="ListParagraph"/>
        <w:numPr>
          <w:ilvl w:val="0"/>
          <w:numId w:val="5"/>
        </w:numPr>
        <w:spacing w:after="0"/>
        <w:jc w:val="both"/>
        <w:rPr>
          <w:rFonts w:eastAsia="Calibri" w:cs="Times New Roman"/>
          <w:bCs/>
          <w:noProof/>
          <w:szCs w:val="28"/>
          <w:lang w:val="vi-VN" w:eastAsia="en-US"/>
        </w:rPr>
      </w:pPr>
      <w:r w:rsidRPr="0076437B">
        <w:rPr>
          <w:rFonts w:eastAsia="Calibri" w:cs="Times New Roman"/>
          <w:bCs/>
          <w:noProof/>
          <w:szCs w:val="28"/>
          <w:lang w:val="vi-VN" w:eastAsia="en-US"/>
        </w:rPr>
        <w:t>Tìm hiểu được thực trạng vệ sinh trường, lớp.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noProof/>
          <w:sz w:val="28"/>
          <w:szCs w:val="28"/>
          <w:lang w:val="vi-VN"/>
        </w:rPr>
      </w:pPr>
      <w:r w:rsidRPr="0076437B">
        <w:rPr>
          <w:rFonts w:eastAsia="Calibri"/>
          <w:b/>
          <w:noProof/>
          <w:sz w:val="28"/>
          <w:szCs w:val="28"/>
          <w:lang w:val="vi-VN"/>
        </w:rPr>
        <w:t>2. Năng lực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76437B" w:rsidRPr="0076437B" w:rsidRDefault="0076437B" w:rsidP="0076437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giao tiếp, hợp tác:</w:t>
      </w:r>
      <w:r w:rsidRPr="0076437B">
        <w:rPr>
          <w:rFonts w:eastAsia="Calibri"/>
          <w:noProof/>
          <w:color w:val="000000"/>
          <w:sz w:val="28"/>
          <w:szCs w:val="28"/>
          <w:lang w:val="vi-VN"/>
        </w:rPr>
        <w:t xml:space="preserve"> khả năng thực hiện nhiệm vụ một cách độc lập hay theo nhóm; trao đổi tích cực với giáo viên và các bạn khác trong lớp.</w:t>
      </w:r>
    </w:p>
    <w:p w:rsidR="0076437B" w:rsidRPr="0076437B" w:rsidRDefault="0076437B" w:rsidP="0076437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>Năng lực tự chủ và tự học:</w:t>
      </w:r>
      <w:r w:rsidRPr="0076437B">
        <w:rPr>
          <w:rFonts w:eastAsia="Calibri"/>
          <w:noProof/>
          <w:color w:val="000000"/>
          <w:sz w:val="28"/>
          <w:szCs w:val="28"/>
          <w:lang w:val="vi-VN"/>
        </w:rPr>
        <w:t xml:space="preserve"> biết lắng nghe và chia sẻ ý kiến cá nhân với bạn, nhóm và GV. Tích cực tham gia các hoạt động trong lớp.</w:t>
      </w:r>
    </w:p>
    <w:p w:rsidR="0076437B" w:rsidRPr="0076437B" w:rsidRDefault="0076437B" w:rsidP="0076437B">
      <w:pPr>
        <w:pStyle w:val="ListParagraph"/>
        <w:numPr>
          <w:ilvl w:val="0"/>
          <w:numId w:val="4"/>
        </w:numPr>
        <w:spacing w:after="0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i/>
          <w:noProof/>
          <w:color w:val="000000"/>
          <w:szCs w:val="28"/>
          <w:lang w:val="vi-VN" w:eastAsia="en-US"/>
        </w:rPr>
        <w:t>Năng lực giải quyết vấn đề và sáng tạo</w:t>
      </w: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>: biết phối hợp với bạn bè khi làm việc nhóm, tư duy logic, sáng tạo khi giải quyết vấn đề.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i/>
          <w:iCs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i/>
          <w:iCs/>
          <w:noProof/>
          <w:color w:val="000000"/>
          <w:sz w:val="28"/>
          <w:szCs w:val="28"/>
          <w:lang w:val="vi-VN"/>
        </w:rPr>
        <w:t>Năng lực riêng:</w:t>
      </w: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76437B" w:rsidRPr="0076437B" w:rsidRDefault="0076437B" w:rsidP="0076437B">
      <w:pPr>
        <w:pStyle w:val="ListParagraph"/>
        <w:numPr>
          <w:ilvl w:val="0"/>
          <w:numId w:val="7"/>
        </w:numPr>
        <w:spacing w:after="0"/>
        <w:jc w:val="both"/>
        <w:rPr>
          <w:rFonts w:eastAsia="Calibri" w:cs="Times New Roman"/>
          <w:i/>
          <w:iCs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iCs/>
          <w:noProof/>
          <w:color w:val="000000"/>
          <w:szCs w:val="28"/>
          <w:lang w:val="vi-VN" w:eastAsia="en-US"/>
        </w:rPr>
        <w:t>Khảo sát thực trạng cảnh quan trường học.</w:t>
      </w:r>
    </w:p>
    <w:p w:rsidR="0076437B" w:rsidRPr="0076437B" w:rsidRDefault="0076437B" w:rsidP="0076437B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 xml:space="preserve">Đánh giá thực trạng khảo sát. </w:t>
      </w:r>
    </w:p>
    <w:p w:rsidR="0076437B" w:rsidRPr="0076437B" w:rsidRDefault="0076437B" w:rsidP="0076437B">
      <w:pPr>
        <w:pStyle w:val="ListParagraph"/>
        <w:numPr>
          <w:ilvl w:val="0"/>
          <w:numId w:val="6"/>
        </w:numPr>
        <w:spacing w:after="0"/>
        <w:jc w:val="both"/>
        <w:rPr>
          <w:rFonts w:eastAsia="Calibri" w:cs="Times New Roman"/>
          <w:noProof/>
          <w:color w:val="000000"/>
          <w:szCs w:val="28"/>
          <w:lang w:val="vi-VN" w:eastAsia="en-US"/>
        </w:rPr>
      </w:pP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 xml:space="preserve">Tuyên truyền phong trào </w:t>
      </w:r>
      <w:r w:rsidRPr="0076437B">
        <w:rPr>
          <w:rFonts w:eastAsia="Calibri" w:cs="Times New Roman"/>
          <w:i/>
          <w:noProof/>
          <w:color w:val="000000"/>
          <w:szCs w:val="28"/>
          <w:lang w:val="vi-VN" w:eastAsia="en-US"/>
        </w:rPr>
        <w:t>Trường em xanh, sạch, đẹp</w:t>
      </w:r>
      <w:r w:rsidRPr="0076437B">
        <w:rPr>
          <w:rFonts w:eastAsia="Calibri" w:cs="Times New Roman"/>
          <w:noProof/>
          <w:color w:val="000000"/>
          <w:szCs w:val="28"/>
          <w:lang w:val="vi-VN" w:eastAsia="en-US"/>
        </w:rPr>
        <w:t xml:space="preserve">. 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noProof/>
          <w:color w:val="000000"/>
          <w:sz w:val="28"/>
          <w:szCs w:val="28"/>
          <w:lang w:val="vi-VN"/>
        </w:rPr>
        <w:t>3. Phẩm chất</w:t>
      </w:r>
    </w:p>
    <w:p w:rsidR="0076437B" w:rsidRPr="0076437B" w:rsidRDefault="0076437B" w:rsidP="0076437B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Chăm chỉ, trách nhiệm: </w:t>
      </w:r>
      <w:r w:rsidRPr="0076437B">
        <w:rPr>
          <w:rFonts w:eastAsia="Calibri"/>
          <w:iCs/>
          <w:noProof/>
          <w:color w:val="000000"/>
          <w:sz w:val="28"/>
          <w:szCs w:val="28"/>
          <w:lang w:val="vi-VN"/>
        </w:rPr>
        <w:t>có ý thức tự giác; tinh thần trách nhiệm trong việc khảo sát và đánh giá thực trạng; có trách nhiệm trong hoạt động nhóm.</w:t>
      </w:r>
      <w:r w:rsidRPr="0076437B">
        <w:rPr>
          <w:rFonts w:eastAsia="Calibri"/>
          <w:i/>
          <w:iCs/>
          <w:noProof/>
          <w:color w:val="000000"/>
          <w:sz w:val="28"/>
          <w:szCs w:val="28"/>
          <w:lang w:val="vi-VN"/>
        </w:rPr>
        <w:t xml:space="preserve"> </w:t>
      </w:r>
    </w:p>
    <w:p w:rsidR="0076437B" w:rsidRPr="0076437B" w:rsidRDefault="0076437B" w:rsidP="0076437B">
      <w:pPr>
        <w:spacing w:line="276" w:lineRule="auto"/>
        <w:contextualSpacing/>
        <w:jc w:val="both"/>
        <w:rPr>
          <w:rFonts w:eastAsia="Calibri"/>
          <w:b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b/>
          <w:noProof/>
          <w:color w:val="000000"/>
          <w:sz w:val="28"/>
          <w:szCs w:val="28"/>
          <w:lang w:val="vi-VN"/>
        </w:rPr>
        <w:t xml:space="preserve">II. PHƯƠNG PHÁP VÀ THIẾT BỊ DẠY HỌC </w:t>
      </w:r>
    </w:p>
    <w:p w:rsidR="0076437B" w:rsidRPr="0076437B" w:rsidRDefault="0076437B" w:rsidP="0076437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76437B">
        <w:rPr>
          <w:rFonts w:eastAsia="Arial"/>
          <w:b/>
          <w:noProof/>
          <w:color w:val="000000"/>
          <w:sz w:val="28"/>
          <w:szCs w:val="28"/>
          <w:lang w:val="vi-VN"/>
        </w:rPr>
        <w:t xml:space="preserve">1. </w:t>
      </w:r>
      <w:r w:rsidRPr="0076437B">
        <w:rPr>
          <w:rFonts w:eastAsia="Arial"/>
          <w:b/>
          <w:noProof/>
          <w:sz w:val="28"/>
          <w:szCs w:val="28"/>
          <w:lang w:val="vi-VN"/>
        </w:rPr>
        <w:t>Phương pháp dạy học</w:t>
      </w:r>
    </w:p>
    <w:p w:rsidR="0076437B" w:rsidRPr="0076437B" w:rsidRDefault="0076437B" w:rsidP="0076437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76437B">
        <w:rPr>
          <w:rFonts w:eastAsia="Arial"/>
          <w:noProof/>
          <w:sz w:val="28"/>
          <w:szCs w:val="28"/>
          <w:lang w:val="vi-VN"/>
        </w:rPr>
        <w:t>Hoạt động nhóm, thực hành, trực quan.</w:t>
      </w:r>
    </w:p>
    <w:p w:rsidR="0076437B" w:rsidRPr="0076437B" w:rsidRDefault="0076437B" w:rsidP="0076437B">
      <w:pPr>
        <w:numPr>
          <w:ilvl w:val="0"/>
          <w:numId w:val="3"/>
        </w:numPr>
        <w:spacing w:line="276" w:lineRule="auto"/>
        <w:jc w:val="both"/>
        <w:rPr>
          <w:rFonts w:eastAsia="Arial"/>
          <w:noProof/>
          <w:sz w:val="28"/>
          <w:szCs w:val="28"/>
          <w:lang w:val="vi-VN"/>
        </w:rPr>
      </w:pPr>
      <w:r w:rsidRPr="0076437B">
        <w:rPr>
          <w:rFonts w:eastAsia="Arial"/>
          <w:noProof/>
          <w:sz w:val="28"/>
          <w:szCs w:val="28"/>
          <w:lang w:val="vi-VN"/>
        </w:rPr>
        <w:t>Nêu vấn đề và giải quyết vấn đề.</w:t>
      </w:r>
    </w:p>
    <w:p w:rsidR="0076437B" w:rsidRPr="0076437B" w:rsidRDefault="0076437B" w:rsidP="0076437B">
      <w:pPr>
        <w:spacing w:line="276" w:lineRule="auto"/>
        <w:jc w:val="both"/>
        <w:rPr>
          <w:rFonts w:eastAsia="Arial"/>
          <w:b/>
          <w:noProof/>
          <w:sz w:val="28"/>
          <w:szCs w:val="28"/>
          <w:lang w:val="vi-VN"/>
        </w:rPr>
      </w:pPr>
      <w:r w:rsidRPr="0076437B">
        <w:rPr>
          <w:rFonts w:eastAsia="Arial"/>
          <w:b/>
          <w:noProof/>
          <w:sz w:val="28"/>
          <w:szCs w:val="28"/>
          <w:lang w:val="vi-VN"/>
        </w:rPr>
        <w:t>2. Thiết bị dạy học</w:t>
      </w:r>
    </w:p>
    <w:p w:rsidR="0076437B" w:rsidRPr="0076437B" w:rsidRDefault="0076437B" w:rsidP="0076437B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noProof/>
          <w:color w:val="000000"/>
          <w:sz w:val="28"/>
          <w:szCs w:val="28"/>
          <w:lang w:val="vi-VN"/>
        </w:rPr>
        <w:t xml:space="preserve">Giấy, </w:t>
      </w:r>
      <w:r w:rsidRPr="0076437B">
        <w:rPr>
          <w:rFonts w:eastAsia="Calibri"/>
          <w:noProof/>
          <w:color w:val="000000"/>
          <w:sz w:val="28"/>
          <w:szCs w:val="28"/>
        </w:rPr>
        <w:t xml:space="preserve">bút, </w:t>
      </w:r>
      <w:r w:rsidRPr="0076437B">
        <w:rPr>
          <w:rFonts w:eastAsia="Calibri"/>
          <w:noProof/>
          <w:color w:val="000000"/>
          <w:sz w:val="28"/>
          <w:szCs w:val="28"/>
          <w:lang w:val="vi-VN"/>
        </w:rPr>
        <w:t>bút màu.</w:t>
      </w:r>
    </w:p>
    <w:p w:rsidR="0076437B" w:rsidRPr="0076437B" w:rsidRDefault="0076437B" w:rsidP="0076437B">
      <w:pPr>
        <w:numPr>
          <w:ilvl w:val="0"/>
          <w:numId w:val="2"/>
        </w:numPr>
        <w:spacing w:line="276" w:lineRule="auto"/>
        <w:contextualSpacing/>
        <w:jc w:val="both"/>
        <w:rPr>
          <w:rFonts w:eastAsia="Calibri"/>
          <w:noProof/>
          <w:color w:val="000000"/>
          <w:sz w:val="28"/>
          <w:szCs w:val="28"/>
          <w:lang w:val="vi-VN"/>
        </w:rPr>
      </w:pPr>
      <w:r w:rsidRPr="0076437B">
        <w:rPr>
          <w:rFonts w:eastAsia="Calibri"/>
          <w:noProof/>
          <w:color w:val="000000"/>
          <w:sz w:val="28"/>
          <w:szCs w:val="28"/>
        </w:rPr>
        <w:t>Phiếu khảo sát theo mẫu.</w:t>
      </w:r>
    </w:p>
    <w:p w:rsidR="0076437B" w:rsidRPr="0076437B" w:rsidRDefault="0076437B" w:rsidP="0076437B">
      <w:pPr>
        <w:spacing w:line="276" w:lineRule="auto"/>
        <w:jc w:val="both"/>
        <w:rPr>
          <w:rFonts w:eastAsia="Calibri"/>
          <w:b/>
          <w:noProof/>
          <w:color w:val="000000"/>
          <w:sz w:val="28"/>
          <w:szCs w:val="28"/>
        </w:rPr>
      </w:pPr>
      <w:r w:rsidRPr="0076437B">
        <w:rPr>
          <w:rFonts w:eastAsia="Calibri"/>
          <w:b/>
          <w:noProof/>
          <w:color w:val="000000"/>
          <w:sz w:val="28"/>
          <w:szCs w:val="28"/>
          <w:lang w:val="vi-VN"/>
        </w:rPr>
        <w:t>III. CÁC HOẠT ĐỘNG DẠY HỌC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709"/>
        <w:gridCol w:w="4281"/>
      </w:tblGrid>
      <w:tr w:rsidR="0076437B" w:rsidRPr="0076437B" w:rsidTr="003519A6">
        <w:trPr>
          <w:trHeight w:val="444"/>
        </w:trPr>
        <w:tc>
          <w:tcPr>
            <w:tcW w:w="5709" w:type="dxa"/>
            <w:shd w:val="clear" w:color="auto" w:fill="auto"/>
            <w:vAlign w:val="center"/>
          </w:tcPr>
          <w:p w:rsidR="0076437B" w:rsidRPr="0076437B" w:rsidRDefault="0076437B" w:rsidP="0076437B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76437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76437B" w:rsidRPr="0076437B" w:rsidRDefault="0076437B" w:rsidP="0076437B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76437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76437B" w:rsidRPr="0076437B" w:rsidTr="003519A6">
        <w:tc>
          <w:tcPr>
            <w:tcW w:w="5709" w:type="dxa"/>
            <w:shd w:val="clear" w:color="auto" w:fill="auto"/>
          </w:tcPr>
          <w:p w:rsidR="0076437B" w:rsidRPr="0076437B" w:rsidRDefault="0076437B" w:rsidP="0076437B">
            <w:pPr>
              <w:spacing w:line="276" w:lineRule="auto"/>
              <w:jc w:val="both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76437B">
              <w:rPr>
                <w:sz w:val="28"/>
                <w:szCs w:val="28"/>
              </w:rPr>
              <w:t xml:space="preserve"> </w:t>
            </w:r>
            <w:r w:rsidRPr="0076437B">
              <w:rPr>
                <w:bCs/>
                <w:noProof/>
                <w:color w:val="000000"/>
                <w:sz w:val="28"/>
                <w:szCs w:val="28"/>
                <w:lang w:val="vi-VN"/>
              </w:rPr>
              <w:t>Sau khi tham gia hoạt động, HS có khả năng: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76437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HS vui vẻ, phấn khởi tham gia Lễ khai giảng năm học mới. 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noProof/>
                <w:color w:val="000000"/>
                <w:sz w:val="28"/>
                <w:szCs w:val="28"/>
              </w:rPr>
              <w:t xml:space="preserve">- </w:t>
            </w:r>
            <w:r w:rsidRPr="0076437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HS tích cực, nhiệt tình hưởng ứng phong trào </w:t>
            </w:r>
            <w:r w:rsidRPr="0076437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Trường em xanh, sạch, đẹp.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76437B">
              <w:rPr>
                <w:b/>
                <w:noProof/>
                <w:color w:val="000000"/>
                <w:sz w:val="28"/>
                <w:szCs w:val="28"/>
                <w:lang w:val="vi-VN"/>
              </w:rPr>
              <w:lastRenderedPageBreak/>
              <w:t>b. Cách tiến hành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Nhà trường giới thiệu buổi Lễ khai giảng chào mừng năm học mới. 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noProof/>
                <w:sz w:val="28"/>
                <w:szCs w:val="28"/>
              </w:rPr>
              <w:drawing>
                <wp:inline distT="0" distB="0" distL="0" distR="0" wp14:anchorId="279FC74C" wp14:editId="37AD8886">
                  <wp:extent cx="3482601" cy="1669311"/>
                  <wp:effectExtent l="0" t="0" r="381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144" cy="1675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noProof/>
                <w:color w:val="000000"/>
                <w:sz w:val="28"/>
                <w:szCs w:val="28"/>
              </w:rPr>
              <w:t xml:space="preserve">- GV tổ chức cho HS biểu diễn các tiết mục văn nghệ chào mừng năm học mới. Các tiết mục văn nghệ đến từ HS tất cả các khối lớp. 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noProof/>
                <w:color w:val="000000"/>
                <w:sz w:val="28"/>
                <w:szCs w:val="28"/>
              </w:rPr>
              <w:t>- GV mời một số HS chia sẻ cảm xúc về các tiết mục văn nghệ và cảm xúc ngày tựu trường theo các câu hỏi gợi ý sau: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>+</w:t>
            </w: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 xml:space="preserve"> Em thích tiết mục văn nghệ nào nhất?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>+ Em ấn tượng với điều gì nhất trong Lễ khai giảng?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>+ Em có cảm xúc gì trong ngày tựu trường?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  <w:lang w:val="vi-VN"/>
              </w:rPr>
              <w:t xml:space="preserve">+ </w:t>
            </w: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>Trong năm học mới, em mong muốn mình sẽ làm được những điều gì?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Cs/>
                <w:noProof/>
                <w:color w:val="000000"/>
                <w:sz w:val="28"/>
                <w:szCs w:val="28"/>
              </w:rPr>
              <w:t>- GV phát động phong trào Trường em xanh, sạch đẹp tới HS toàn trường theo các gợi ý sau: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>+ Nêu ý nghĩa phong trào.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>+ Phổ biến nội dung, hình thức hoạt động, những việc làm cụ thể để hưởng ứng phong trào.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bCs/>
                <w:i/>
                <w:iCs/>
                <w:noProof/>
                <w:color w:val="000000"/>
                <w:sz w:val="28"/>
                <w:szCs w:val="28"/>
              </w:rPr>
            </w:pPr>
            <w:r w:rsidRPr="0076437B">
              <w:rPr>
                <w:bCs/>
                <w:i/>
                <w:iCs/>
                <w:noProof/>
                <w:color w:val="000000"/>
                <w:sz w:val="28"/>
                <w:szCs w:val="28"/>
              </w:rPr>
              <w:t xml:space="preserve">+ Khuyến khích HS tích cực, nhiệt tình tham gia phong trào Trường em xanh, sạch, đẹp bằng những việc làm cụ thể. </w:t>
            </w:r>
          </w:p>
        </w:tc>
        <w:tc>
          <w:tcPr>
            <w:tcW w:w="4281" w:type="dxa"/>
            <w:shd w:val="clear" w:color="auto" w:fill="auto"/>
          </w:tcPr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  <w:r w:rsidRPr="0076437B">
              <w:rPr>
                <w:noProof/>
                <w:color w:val="000000"/>
                <w:sz w:val="28"/>
                <w:szCs w:val="28"/>
                <w:lang w:val="vi-VN"/>
              </w:rPr>
              <w:t xml:space="preserve">- HS </w:t>
            </w:r>
            <w:r w:rsidRPr="0076437B">
              <w:rPr>
                <w:noProof/>
                <w:color w:val="000000"/>
                <w:sz w:val="28"/>
                <w:szCs w:val="28"/>
              </w:rPr>
              <w:t xml:space="preserve">lắng  nghe và </w:t>
            </w:r>
            <w:r w:rsidRPr="0076437B">
              <w:rPr>
                <w:noProof/>
                <w:color w:val="000000"/>
                <w:sz w:val="28"/>
                <w:szCs w:val="28"/>
                <w:lang w:val="vi-VN"/>
              </w:rPr>
              <w:t xml:space="preserve">tham gia theo sự </w:t>
            </w:r>
            <w:r w:rsidRPr="0076437B">
              <w:rPr>
                <w:noProof/>
                <w:color w:val="000000"/>
                <w:sz w:val="28"/>
                <w:szCs w:val="28"/>
              </w:rPr>
              <w:t xml:space="preserve">hướng dẫn </w:t>
            </w:r>
            <w:r w:rsidRPr="0076437B">
              <w:rPr>
                <w:noProof/>
                <w:color w:val="000000"/>
                <w:sz w:val="28"/>
                <w:szCs w:val="28"/>
                <w:lang w:val="vi-VN"/>
              </w:rPr>
              <w:t>của GV.</w:t>
            </w: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contextualSpacing/>
              <w:jc w:val="both"/>
              <w:rPr>
                <w:noProof/>
                <w:color w:val="000000"/>
                <w:sz w:val="28"/>
                <w:szCs w:val="28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76437B">
              <w:rPr>
                <w:noProof/>
                <w:color w:val="000000"/>
                <w:sz w:val="28"/>
                <w:szCs w:val="28"/>
                <w:lang w:val="vi-VN"/>
              </w:rPr>
              <w:t>- HS biểu diễn các tiết mục văn nghệ theo sự chuẩn bị của GV.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76437B">
              <w:rPr>
                <w:noProof/>
                <w:color w:val="000000"/>
                <w:sz w:val="28"/>
                <w:szCs w:val="28"/>
                <w:lang w:val="vi-VN"/>
              </w:rPr>
              <w:t xml:space="preserve">- HS trình bày những cảm xúc theo các ý GV đưa ra. 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76437B">
              <w:rPr>
                <w:noProof/>
                <w:color w:val="000000"/>
                <w:sz w:val="28"/>
                <w:szCs w:val="28"/>
                <w:lang w:val="vi-VN"/>
              </w:rPr>
              <w:t xml:space="preserve">- HS lắng nghe và hưởng ứng lời phát động phong trào theo hướng dẫn của GV. </w:t>
            </w: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  <w:p w:rsidR="0076437B" w:rsidRPr="0076437B" w:rsidRDefault="0076437B" w:rsidP="0076437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9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241" w:rsidRDefault="00936241" w:rsidP="00384AEF">
      <w:r>
        <w:separator/>
      </w:r>
    </w:p>
  </w:endnote>
  <w:endnote w:type="continuationSeparator" w:id="0">
    <w:p w:rsidR="00936241" w:rsidRDefault="00936241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241" w:rsidRDefault="00936241" w:rsidP="00384AEF">
      <w:r>
        <w:separator/>
      </w:r>
    </w:p>
  </w:footnote>
  <w:footnote w:type="continuationSeparator" w:id="0">
    <w:p w:rsidR="00936241" w:rsidRDefault="00936241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E89"/>
    <w:multiLevelType w:val="hybridMultilevel"/>
    <w:tmpl w:val="0E7E6F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3380"/>
    <w:multiLevelType w:val="hybridMultilevel"/>
    <w:tmpl w:val="CABAE5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E3F23"/>
    <w:multiLevelType w:val="hybridMultilevel"/>
    <w:tmpl w:val="D7AEDBD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77B20"/>
    <w:multiLevelType w:val="hybridMultilevel"/>
    <w:tmpl w:val="7542EB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2624D"/>
    <w:multiLevelType w:val="hybridMultilevel"/>
    <w:tmpl w:val="BCE2A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5741"/>
    <w:multiLevelType w:val="hybridMultilevel"/>
    <w:tmpl w:val="52607C5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D12B3"/>
    <w:multiLevelType w:val="hybridMultilevel"/>
    <w:tmpl w:val="35F08188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3A4D"/>
    <w:multiLevelType w:val="hybridMultilevel"/>
    <w:tmpl w:val="C2B4FF50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37B66"/>
    <w:multiLevelType w:val="hybridMultilevel"/>
    <w:tmpl w:val="AFC21C6E"/>
    <w:lvl w:ilvl="0" w:tplc="4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2762C"/>
    <w:rsid w:val="00054DB3"/>
    <w:rsid w:val="00073E0A"/>
    <w:rsid w:val="001520ED"/>
    <w:rsid w:val="0017358C"/>
    <w:rsid w:val="001764A4"/>
    <w:rsid w:val="001C3C93"/>
    <w:rsid w:val="0036524F"/>
    <w:rsid w:val="00366ECA"/>
    <w:rsid w:val="00384AEF"/>
    <w:rsid w:val="004A5FE7"/>
    <w:rsid w:val="004E6A69"/>
    <w:rsid w:val="0050425A"/>
    <w:rsid w:val="005C24BE"/>
    <w:rsid w:val="005D5E0F"/>
    <w:rsid w:val="00607F70"/>
    <w:rsid w:val="00717E2C"/>
    <w:rsid w:val="0076437B"/>
    <w:rsid w:val="00791B2B"/>
    <w:rsid w:val="007B08EE"/>
    <w:rsid w:val="007F157B"/>
    <w:rsid w:val="008E3E73"/>
    <w:rsid w:val="00936241"/>
    <w:rsid w:val="00946A60"/>
    <w:rsid w:val="00A75746"/>
    <w:rsid w:val="00AC0B69"/>
    <w:rsid w:val="00AD58DC"/>
    <w:rsid w:val="00AE3167"/>
    <w:rsid w:val="00CC7944"/>
    <w:rsid w:val="00D3312A"/>
    <w:rsid w:val="00E660ED"/>
    <w:rsid w:val="00E861BE"/>
    <w:rsid w:val="00EB5D60"/>
    <w:rsid w:val="00F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B3F"/>
    <w:pPr>
      <w:spacing w:after="200" w:line="276" w:lineRule="auto"/>
      <w:ind w:left="720"/>
      <w:contextualSpacing/>
    </w:pPr>
    <w:rPr>
      <w:rFonts w:eastAsiaTheme="minorEastAsia" w:cstheme="minorBidi"/>
      <w:sz w:val="28"/>
      <w:szCs w:val="22"/>
      <w:lang w:val="en-SG" w:eastAsia="zh-CN"/>
    </w:rPr>
  </w:style>
  <w:style w:type="table" w:customStyle="1" w:styleId="TableGrid1">
    <w:name w:val="Table Grid1"/>
    <w:basedOn w:val="TableNormal"/>
    <w:next w:val="TableGrid"/>
    <w:uiPriority w:val="59"/>
    <w:rsid w:val="00FB4B3F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B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64A4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1764A4"/>
    <w:pPr>
      <w:spacing w:after="0" w:line="240" w:lineRule="auto"/>
    </w:pPr>
    <w:rPr>
      <w:rFonts w:ascii="Times New Roman" w:eastAsia="Calibri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19</cp:revision>
  <dcterms:created xsi:type="dcterms:W3CDTF">2023-10-02T08:45:00Z</dcterms:created>
  <dcterms:modified xsi:type="dcterms:W3CDTF">2023-10-04T16:58:00Z</dcterms:modified>
</cp:coreProperties>
</file>